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B5CF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36"/>
          <w:szCs w:val="36"/>
          <w:lang w:eastAsia="zh-CN"/>
        </w:rPr>
        <w:t>Pályázati felhívás</w:t>
      </w:r>
    </w:p>
    <w:p w14:paraId="1CE09FD1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90"/>
          <w:kern w:val="3"/>
          <w:sz w:val="24"/>
          <w:szCs w:val="24"/>
          <w:lang w:eastAsia="zh-CN"/>
        </w:rPr>
      </w:pP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t xml:space="preserve">az „Esély Derecskén” 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  <w:t>Önkormányzati Lakásokra</w:t>
      </w:r>
      <w:r w:rsidRPr="00407DD1">
        <w:rPr>
          <w:rFonts w:ascii="Times New Roman" w:eastAsia="SimSun" w:hAnsi="Times New Roman" w:cs="Arial"/>
          <w:b/>
          <w:bCs/>
          <w:kern w:val="3"/>
          <w:sz w:val="36"/>
          <w:szCs w:val="36"/>
          <w:lang w:eastAsia="zh-CN" w:bidi="hi-IN"/>
        </w:rPr>
        <w:br/>
      </w:r>
    </w:p>
    <w:p w14:paraId="705FD1B1" w14:textId="77777777" w:rsidR="00407DD1" w:rsidRPr="00407DD1" w:rsidRDefault="00407DD1" w:rsidP="00407DD1">
      <w:pPr>
        <w:keepNext/>
        <w:widowControl w:val="0"/>
        <w:tabs>
          <w:tab w:val="left" w:pos="4752"/>
        </w:tabs>
        <w:suppressAutoHyphens/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Derecske Város Önkormányzata</w:t>
      </w:r>
    </w:p>
    <w:p w14:paraId="26FC590E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(4130 Derecske, Köztársaság út 87.)</w:t>
      </w:r>
    </w:p>
    <w:p w14:paraId="39F13B56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67E367E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2FD8153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Derecske Város Önkormányzata</w:t>
      </w:r>
    </w:p>
    <w:p w14:paraId="3257293E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nyilvános pályázat útján</w:t>
      </w:r>
    </w:p>
    <w:p w14:paraId="54D5EC11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</w:pPr>
    </w:p>
    <w:p w14:paraId="2DCE1906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14:paraId="56A2D4A5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spacing w:val="80"/>
          <w:kern w:val="3"/>
          <w:sz w:val="24"/>
          <w:szCs w:val="24"/>
          <w:u w:val="single"/>
          <w:lang w:eastAsia="zh-CN"/>
        </w:rPr>
        <w:t>használatba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adja a 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4130 Derecske, </w:t>
      </w:r>
      <w:r w:rsidR="00B86B4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Szováti út 4/2.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szám alatt található </w:t>
      </w:r>
      <w:r w:rsidR="00B86B4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>1513</w:t>
      </w:r>
      <w:r w:rsidRPr="00407DD1">
        <w:rPr>
          <w:rFonts w:ascii="Times New Roman" w:eastAsia="Times New Roman" w:hAnsi="Times New Roman" w:cs="Times New Roman"/>
          <w:b/>
          <w:spacing w:val="80"/>
          <w:kern w:val="3"/>
          <w:sz w:val="24"/>
          <w:szCs w:val="24"/>
          <w:lang w:eastAsia="zh-CN"/>
        </w:rPr>
        <w:t xml:space="preserve"> hrsz.-ú</w:t>
      </w: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 önkormányzati lakást</w:t>
      </w:r>
    </w:p>
    <w:p w14:paraId="3FC49323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</w:p>
    <w:p w14:paraId="734D6D58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80"/>
          <w:kern w:val="3"/>
          <w:sz w:val="24"/>
          <w:szCs w:val="24"/>
          <w:lang w:eastAsia="zh-CN"/>
        </w:rPr>
        <w:t xml:space="preserve">A </w:t>
      </w:r>
      <w:r w:rsidRPr="00407DD1">
        <w:rPr>
          <w:rFonts w:ascii="Times New Roman" w:eastAsia="Times New Roman" w:hAnsi="Times New Roman" w:cs="Times New Roman"/>
          <w:bCs/>
          <w:spacing w:val="80"/>
          <w:kern w:val="3"/>
          <w:sz w:val="24"/>
          <w:szCs w:val="24"/>
          <w:lang w:eastAsia="zh-CN"/>
        </w:rPr>
        <w:t>lakhatásért pénzügyi ellentételezés nem szedhető, ellenben igazolt rezsi költségek fizetésére kötelezett a nyertes pályázó.</w:t>
      </w:r>
    </w:p>
    <w:p w14:paraId="7C68BBAE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</w:p>
    <w:p w14:paraId="58F50602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A lakás </w:t>
      </w:r>
      <w:r w:rsidR="00B86B4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2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szobás </w:t>
      </w:r>
      <w:r w:rsidR="00B86B4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51,77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 nm-es </w:t>
      </w:r>
      <w:r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 xml:space="preserve">összkomfortos </w:t>
      </w:r>
      <w:r w:rsidRPr="00407DD1">
        <w:rPr>
          <w:rFonts w:ascii="Times New Roman" w:eastAsia="Times New Roman" w:hAnsi="Times New Roman" w:cs="Times New Roman"/>
          <w:spacing w:val="50"/>
          <w:kern w:val="3"/>
          <w:sz w:val="24"/>
          <w:szCs w:val="24"/>
          <w:lang w:eastAsia="zh-CN"/>
        </w:rPr>
        <w:t>komfortfokozatú.</w:t>
      </w:r>
    </w:p>
    <w:p w14:paraId="4AF4680C" w14:textId="77777777" w:rsidR="00407DD1" w:rsidRPr="00407DD1" w:rsidRDefault="00407DD1" w:rsidP="00407DD1">
      <w:pPr>
        <w:keepNext/>
        <w:widowControl w:val="0"/>
        <w:tabs>
          <w:tab w:val="left" w:pos="7225"/>
          <w:tab w:val="left" w:pos="7226"/>
        </w:tabs>
        <w:suppressAutoHyphens/>
        <w:autoSpaceDN w:val="0"/>
        <w:spacing w:before="240" w:after="60" w:line="240" w:lineRule="auto"/>
        <w:ind w:left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spacing w:val="50"/>
          <w:kern w:val="3"/>
          <w:sz w:val="24"/>
          <w:szCs w:val="24"/>
          <w:u w:val="single"/>
          <w:lang w:eastAsia="zh-CN"/>
        </w:rPr>
        <w:t>A megkötendő haszonkölcsön-szerződés időtartama 1 év, mely időtartam 1 évvel a pályázati eljárás nélkül meghosszabbítható.</w:t>
      </w:r>
    </w:p>
    <w:p w14:paraId="1D486EBA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ECC8B4A" w14:textId="77777777" w:rsidR="00407DD1" w:rsidRPr="00407DD1" w:rsidRDefault="00407DD1" w:rsidP="00407DD1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 lakás műszaki állapota, jellemzői: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B86B4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 szoba, konyha-étkező, fürdőszoba, előtér.</w:t>
      </w:r>
    </w:p>
    <w:p w14:paraId="08089F28" w14:textId="73C791C2" w:rsidR="00407DD1" w:rsidRPr="00B86B41" w:rsidRDefault="00407DD1" w:rsidP="00407DD1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 lakás megtekinthető</w:t>
      </w:r>
      <w:r w:rsidR="007F2CE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7F2CE1" w:rsidRPr="009708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</w:t>
      </w:r>
      <w:r w:rsidR="00EA7B7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21</w:t>
      </w:r>
      <w:r w:rsidR="007F2CE1" w:rsidRPr="0097084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AF55DC" w:rsidRPr="00AF55D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július 12. 15.00 óra</w:t>
      </w:r>
    </w:p>
    <w:p w14:paraId="4DCE6C04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A pályázatok elbírálása Derecske Város Önkormányzatának „az EFOP-1.2.11-16-2017-00057 Esély Derecskén önkormányzati ingatlanok használatba adásának feltételeiről szóló szabályzat” szerint valamint a Szabályzat 4. számú mellékletében lévő 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u w:val="single"/>
          <w:lang w:eastAsia="zh-CN"/>
        </w:rPr>
        <w:t>pontrendszer</w:t>
      </w: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 xml:space="preserve"> alapján történik.</w:t>
      </w:r>
    </w:p>
    <w:p w14:paraId="0312AEEC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iCs/>
          <w:kern w:val="3"/>
          <w:sz w:val="24"/>
          <w:szCs w:val="24"/>
          <w:lang w:eastAsia="zh-CN" w:bidi="hi-IN"/>
        </w:rPr>
      </w:pPr>
    </w:p>
    <w:p w14:paraId="2798BE24" w14:textId="77777777" w:rsidR="00EA7B71" w:rsidRDefault="00EA7B71" w:rsidP="00EA7B71">
      <w:pPr>
        <w:pStyle w:val="Standard"/>
        <w:jc w:val="both"/>
        <w:rPr>
          <w:rFonts w:eastAsia="Times New Roman" w:cs="Times New Roman"/>
          <w:b/>
          <w:lang w:bidi="ar-SA"/>
        </w:rPr>
      </w:pPr>
      <w:r>
        <w:rPr>
          <w:rFonts w:eastAsia="Times New Roman" w:cs="Times New Roman"/>
          <w:lang w:bidi="ar-SA"/>
        </w:rPr>
        <w:t xml:space="preserve">Érvényesen pályázni csak a Derecskei Közös Önkormányzati Hivatalban (4130 Derecske, Köztársaság út 87. „A” épület előterében) átvehető, vagy a </w:t>
      </w:r>
      <w:hyperlink r:id="rId5" w:history="1">
        <w:r>
          <w:rPr>
            <w:rStyle w:val="Hiperhivatkozs"/>
            <w:rFonts w:eastAsia="Times New Roman" w:cs="Times New Roman"/>
            <w:color w:val="0563C1"/>
            <w:lang w:bidi="ar-SA"/>
          </w:rPr>
          <w:t>www.derecske.hu</w:t>
        </w:r>
      </w:hyperlink>
      <w:r>
        <w:rPr>
          <w:rFonts w:eastAsia="Times New Roman" w:cs="Times New Roman"/>
          <w:lang w:bidi="ar-SA"/>
        </w:rPr>
        <w:t xml:space="preserve"> honlapon letölthető, </w:t>
      </w:r>
      <w:r>
        <w:rPr>
          <w:rFonts w:eastAsia="Times New Roman" w:cs="Times New Roman"/>
          <w:b/>
          <w:lang w:bidi="ar-SA"/>
        </w:rPr>
        <w:t>a hivatkozott Szabályzat 2. számú mellékletében szereplő Adatlap kitöltésével és a felhívásban közzétett mellékletek csatolásával lehet.</w:t>
      </w:r>
    </w:p>
    <w:p w14:paraId="237F7C50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09D67D0" w14:textId="4D129D29" w:rsidR="00AF55DC" w:rsidRDefault="00AF55DC" w:rsidP="00AF55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pályázatokat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zárt borítékban kell benyújtani a Derecskei Közös Önkormányzati Hivatalba (4130 Derecske, Köztársaság út 87., „C” épület 4. számú irodahelyiség)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2021. augusztus hó 2. napján 16.00 óráig.</w:t>
      </w:r>
    </w:p>
    <w:p w14:paraId="452FD136" w14:textId="77777777" w:rsidR="00EA7B71" w:rsidRDefault="00EA7B71" w:rsidP="00EA7B71">
      <w:pPr>
        <w:pStyle w:val="Standard"/>
        <w:jc w:val="both"/>
        <w:rPr>
          <w:rFonts w:eastAsia="Times New Roman" w:cs="Times New Roman"/>
          <w:b/>
          <w:lang w:bidi="ar-SA"/>
        </w:rPr>
      </w:pPr>
    </w:p>
    <w:p w14:paraId="204DBB41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borítékon fel kell tüntetni:</w:t>
      </w:r>
    </w:p>
    <w:p w14:paraId="61156961" w14:textId="77777777"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pályázó nevét és lakóhelyét,</w:t>
      </w:r>
    </w:p>
    <w:p w14:paraId="0D7893FF" w14:textId="77777777"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következő szövegrészt: Pályázat az „Esély Derecskén” Önkormányzati Lakásokra című pályázati felhívásra</w:t>
      </w:r>
    </w:p>
    <w:p w14:paraId="65D2445F" w14:textId="77777777" w:rsidR="00407DD1" w:rsidRPr="00407DD1" w:rsidRDefault="00407DD1" w:rsidP="00407DD1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a megpályázott ingatlan címét.</w:t>
      </w:r>
    </w:p>
    <w:p w14:paraId="4E95ED31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8B9543A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lastRenderedPageBreak/>
        <w:t>A pályázat beadását követően a pályázónak hiánypótlásra nincs lehetősége.</w:t>
      </w:r>
    </w:p>
    <w:p w14:paraId="28E136B3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14:paraId="7F6FEAC1" w14:textId="483855E6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 pályázatok elbírálására előreláthatólag 20</w:t>
      </w:r>
      <w:r w:rsidR="00EA7B7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21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r w:rsidR="00AF55D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augusztus</w:t>
      </w: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hónapban kerül sor.</w:t>
      </w:r>
    </w:p>
    <w:p w14:paraId="038DE9D3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764FF2EE" w14:textId="4920BD78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 nyertes pályázat(ok) sorszáma a Hivatal hirdetőtábláján kifüggesztésre kerül(nek).</w:t>
      </w:r>
    </w:p>
    <w:p w14:paraId="742785E6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</w:pPr>
      <w:r w:rsidRPr="00407DD1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zh-CN"/>
        </w:rPr>
        <w:t>Az Önkormányzat fenntartja magának azon jogát, mely szerint a pályázati eljárást részben vagy egészben eredménytelennek nyilváníthatja indoklás nélkül.</w:t>
      </w:r>
    </w:p>
    <w:p w14:paraId="2B48C90F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2560BB5" w14:textId="7009E275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Az „EFOP-1.2.11-16-2017-00057 azonosító számú Esély Derecskén című önkormányzati ingatlanok használatba adásának feltételeiről szóló szabályzat” átvehető ügyfélfogadási időben a Hivatal </w:t>
      </w:r>
      <w:r w:rsidRPr="00407DD1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zh-CN"/>
        </w:rPr>
        <w:t>Jogi és Igazgatási Osztályán</w:t>
      </w:r>
      <w:r w:rsidRPr="00407DD1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t>.</w:t>
      </w:r>
    </w:p>
    <w:p w14:paraId="5A0BEEA0" w14:textId="77777777" w:rsidR="00407DD1" w:rsidRPr="00407DD1" w:rsidRDefault="00407DD1" w:rsidP="00407DD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</w:pPr>
    </w:p>
    <w:p w14:paraId="16CE6218" w14:textId="77777777" w:rsidR="00407DD1" w:rsidRPr="00407DD1" w:rsidRDefault="00407DD1" w:rsidP="00407DD1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407DD1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A pályázathoz mellékelni kell:</w:t>
      </w:r>
    </w:p>
    <w:p w14:paraId="1A8DC311" w14:textId="77777777" w:rsidR="00CC5258" w:rsidRPr="005264CF" w:rsidRDefault="00CC5258" w:rsidP="00CC5258">
      <w:pPr>
        <w:autoSpaceDN w:val="0"/>
        <w:spacing w:after="0" w:line="276" w:lineRule="auto"/>
        <w:jc w:val="both"/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  <w:t>- Pályázati adatlap (2. számú melléklet),</w:t>
      </w:r>
    </w:p>
    <w:p w14:paraId="4B81270F" w14:textId="77777777" w:rsidR="00CC5258" w:rsidRPr="005264CF" w:rsidRDefault="00CC5258" w:rsidP="00CC52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  <w:t>- Nyilatkozatok (3. számú melléklet),</w:t>
      </w:r>
    </w:p>
    <w:p w14:paraId="34C45A05" w14:textId="77777777" w:rsidR="00CC5258" w:rsidRPr="005264CF" w:rsidRDefault="00CC5258" w:rsidP="00CC52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  <w:t>- Pontozáshoz szükséges adatok (4. számú melléklet),</w:t>
      </w:r>
    </w:p>
    <w:p w14:paraId="6BBE370C" w14:textId="77777777" w:rsidR="00CC5258" w:rsidRPr="005264CF" w:rsidRDefault="00CC5258" w:rsidP="00CC5258">
      <w:pPr>
        <w:autoSpaceDN w:val="0"/>
        <w:spacing w:after="0" w:line="276" w:lineRule="auto"/>
        <w:jc w:val="both"/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  <w:t>- A pályázó és a pályázóval együtt költözni kívánó személy/személyek személyazonosító igazolványai és lakcímkártya másolatai (pályázók által aláírt másolati példányok).</w:t>
      </w:r>
    </w:p>
    <w:p w14:paraId="7B52C144" w14:textId="77777777" w:rsidR="00CC5258" w:rsidRPr="005264CF" w:rsidRDefault="00CC5258" w:rsidP="00CC5258">
      <w:pPr>
        <w:keepNext/>
        <w:widowControl w:val="0"/>
        <w:suppressAutoHyphens/>
        <w:autoSpaceDN w:val="0"/>
        <w:spacing w:after="0" w:line="276" w:lineRule="auto"/>
        <w:jc w:val="both"/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- A pályázó és a pályázóval együtt költözni kívánó személyek Szándéknyilatkozata Derecske városába költözésről - Derecske Város Önkormányzatának az „Esély Derecskén” című Önkormányzati Lakáspályázat benyújtásához (5. számú melléklet) - amennyiben releváns.</w:t>
      </w:r>
    </w:p>
    <w:p w14:paraId="30CD3BED" w14:textId="77777777" w:rsidR="00CC5258" w:rsidRPr="005264CF" w:rsidRDefault="00CC5258" w:rsidP="00CC5258">
      <w:pPr>
        <w:keepNext/>
        <w:widowControl w:val="0"/>
        <w:suppressAutoHyphens/>
        <w:autoSpaceDN w:val="0"/>
        <w:spacing w:after="0" w:line="276" w:lineRule="auto"/>
        <w:jc w:val="both"/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- A pályázó és a pályázóval együtt költözők munkáltatói igazolása, </w:t>
      </w:r>
      <w:bookmarkStart w:id="0" w:name="_Hlk6386630"/>
      <w:r w:rsidRPr="005264CF"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  <w:t xml:space="preserve">biztosítási jogviszony alapján megállapított </w:t>
      </w:r>
      <w:r w:rsidRPr="005264CF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CSED/GYED/GYES esetén a munkáltatói igazoláson túl igazolás vagy határozat a támogatás folyósításáról.</w:t>
      </w:r>
    </w:p>
    <w:p w14:paraId="4C80AE11" w14:textId="77777777" w:rsidR="00CC5258" w:rsidRPr="005264CF" w:rsidRDefault="00CC5258" w:rsidP="00CC5258">
      <w:pPr>
        <w:keepNext/>
        <w:widowControl w:val="0"/>
        <w:suppressAutoHyphens/>
        <w:autoSpaceDN w:val="0"/>
        <w:spacing w:after="0" w:line="276" w:lineRule="auto"/>
        <w:jc w:val="both"/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  <w:t>- Szakorvosi igazolás a fogantatás vélelmezhető és a szülés várható időpontjáról, melyet szülész-nőgyógyász állít ki.</w:t>
      </w:r>
    </w:p>
    <w:bookmarkEnd w:id="0"/>
    <w:p w14:paraId="7FA29A23" w14:textId="77777777" w:rsidR="00CC5258" w:rsidRPr="005264CF" w:rsidRDefault="00CC5258" w:rsidP="00CC52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A </w:t>
      </w:r>
      <w:bookmarkStart w:id="1" w:name="_Hlk6388030"/>
      <w:r w:rsidRPr="005264C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pályázó köteles másolatban csatolni a lakás-előtakarékossági szerződés másolatát, valamint az elmúlt 3 havi részlet befizetését igazoló csekkszelvény vagy bankszámlakivonat másolatát.</w:t>
      </w:r>
    </w:p>
    <w:bookmarkEnd w:id="1"/>
    <w:p w14:paraId="1C003A5C" w14:textId="77777777" w:rsidR="00CC5258" w:rsidRPr="005264CF" w:rsidRDefault="00CC5258" w:rsidP="00CC5258">
      <w:pPr>
        <w:keepNext/>
        <w:widowControl w:val="0"/>
        <w:suppressAutoHyphens/>
        <w:autoSpaceDN w:val="0"/>
        <w:spacing w:after="0" w:line="276" w:lineRule="auto"/>
        <w:jc w:val="both"/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Amennyiben a pályázó több lakás-előtakarékossági szerződéssel is rendelkezik, a pontozás során azt lehet figyelembe venni, amely a pályázó nevére szól, vagy kedvezményezettként van megjelölve és a megtakarítások közül a legmagasabb összegű.</w:t>
      </w:r>
    </w:p>
    <w:p w14:paraId="4FCBA8D2" w14:textId="77777777" w:rsidR="00CC5258" w:rsidRPr="005264CF" w:rsidRDefault="00CC5258" w:rsidP="00CC52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- </w:t>
      </w:r>
      <w:r w:rsidRPr="005264C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CN"/>
        </w:rPr>
        <w:t xml:space="preserve">A pályázó köteles csatolni a legmagasabb iskolai </w:t>
      </w:r>
      <w:r w:rsidRPr="005264CF"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  <w:t>végzettségét/szakképesítését igazoló bizonyítványok/okiratok másolatát.</w:t>
      </w:r>
    </w:p>
    <w:p w14:paraId="5318727B" w14:textId="77777777" w:rsidR="00CC5258" w:rsidRPr="005264CF" w:rsidRDefault="00CC5258" w:rsidP="00CC52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5264CF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 xml:space="preserve">- A veszélyhelyzetben meghirdetett pályázati eljárások során nem kell a pályázóknak önkéntes tevékenységet végezniük. </w:t>
      </w:r>
    </w:p>
    <w:p w14:paraId="6BECABA0" w14:textId="77777777" w:rsidR="00CC5258" w:rsidRPr="005264CF" w:rsidRDefault="00CC5258" w:rsidP="00CC52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5264CF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A nyertes pályázóknak a Szabályzatban meghatározott közérdekű önkéntes tevekénységet a veszélyhelyzet megszűnésétől számított két hónapon belül kell teljesíteniük.</w:t>
      </w:r>
    </w:p>
    <w:p w14:paraId="71811C3F" w14:textId="77777777" w:rsidR="00CC5258" w:rsidRPr="005264CF" w:rsidRDefault="00CC5258" w:rsidP="00CC52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</w:pPr>
      <w:r w:rsidRPr="005264CF">
        <w:rPr>
          <w:rFonts w:ascii="Times New Roman" w:eastAsia="Times New Roman" w:hAnsi="Times New Roman" w:cs="Arial"/>
          <w:bCs/>
          <w:iCs/>
          <w:sz w:val="24"/>
          <w:szCs w:val="24"/>
          <w:lang w:eastAsia="zh-CN" w:bidi="hi-IN"/>
        </w:rPr>
        <w:t>A pályázóknak lehetősége van arra is, hogy a pályázatuk benyújtása előtt teljesítsék a közérdekű önkéntes tevékenységet, ez esetben viszont mellékelni szükséges az azt igazoló dokumentumokat is a pályázattal együtt.</w:t>
      </w:r>
    </w:p>
    <w:p w14:paraId="0125984C" w14:textId="77777777" w:rsidR="00CC5258" w:rsidRPr="005264CF" w:rsidRDefault="00CC5258" w:rsidP="00CC52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  <w:t>- Nyilatkozatot összeférhetetlenségről (6. számú melléklet)</w:t>
      </w:r>
    </w:p>
    <w:p w14:paraId="1A505562" w14:textId="77777777" w:rsidR="00CC5258" w:rsidRPr="005264CF" w:rsidRDefault="00CC5258" w:rsidP="00CC52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  <w:t>- Kiegészítő melléklet (8. számú melléklet)</w:t>
      </w:r>
    </w:p>
    <w:p w14:paraId="16E845CE" w14:textId="77777777" w:rsidR="00CC5258" w:rsidRPr="005264CF" w:rsidRDefault="00CC5258" w:rsidP="00CC52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  <w:t xml:space="preserve">- </w:t>
      </w:r>
      <w:bookmarkStart w:id="2" w:name="_Hlk1640603"/>
      <w:r w:rsidRPr="005264CF"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  <w:t>Nyilatkozat sorrendről (9. számú melléklet) – amennyiben releváns,</w:t>
      </w:r>
      <w:bookmarkEnd w:id="2"/>
    </w:p>
    <w:p w14:paraId="67CAAD76" w14:textId="77777777" w:rsidR="00CC5258" w:rsidRPr="005264CF" w:rsidRDefault="00CC5258" w:rsidP="00CC525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, 宋体" w:hAnsi="Times New Roman" w:cs="Mangal, Mangal"/>
          <w:kern w:val="3"/>
          <w:sz w:val="24"/>
          <w:szCs w:val="24"/>
          <w:lang w:eastAsia="zh-CN" w:bidi="hi-IN"/>
        </w:rPr>
      </w:pPr>
      <w:r w:rsidRPr="005264C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- </w:t>
      </w:r>
      <w:r w:rsidRPr="005264C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Sikeres pályázás esetén a pályázóknak és a pályázóval együtt beköltöző személy/személyeknek 15 napon belül </w:t>
      </w:r>
      <w:r w:rsidRPr="005264CF">
        <w:rPr>
          <w:rFonts w:ascii="Times New Roman" w:eastAsia="SimSun, 宋体" w:hAnsi="Times New Roman" w:cs="Arial"/>
          <w:bCs/>
          <w:iCs/>
          <w:kern w:val="3"/>
          <w:sz w:val="24"/>
          <w:szCs w:val="24"/>
          <w:lang w:eastAsia="zh-CN" w:bidi="hi-IN"/>
        </w:rPr>
        <w:t>lakcímkártya másolatot szükséges benyújtania arról, hogy állandó lakcíme a megpályázott ingatlanon van (pályázók által aláírt másolati példány)</w:t>
      </w:r>
    </w:p>
    <w:p w14:paraId="360FE2F6" w14:textId="77777777" w:rsidR="007749D7" w:rsidRDefault="007749D7" w:rsidP="00CC5258">
      <w:pPr>
        <w:autoSpaceDN w:val="0"/>
        <w:spacing w:after="0" w:line="276" w:lineRule="auto"/>
        <w:jc w:val="both"/>
      </w:pPr>
    </w:p>
    <w:sectPr w:rsidR="0077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Mangal">
    <w:altName w:val="Mang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3CA8"/>
    <w:multiLevelType w:val="hybridMultilevel"/>
    <w:tmpl w:val="C310BF76"/>
    <w:lvl w:ilvl="0" w:tplc="2A22E1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DD1"/>
    <w:rsid w:val="0026259A"/>
    <w:rsid w:val="00407DD1"/>
    <w:rsid w:val="007749D7"/>
    <w:rsid w:val="007F2CE1"/>
    <w:rsid w:val="00970849"/>
    <w:rsid w:val="00AF55DC"/>
    <w:rsid w:val="00B86B41"/>
    <w:rsid w:val="00CC5258"/>
    <w:rsid w:val="00EA1559"/>
    <w:rsid w:val="00EA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2502"/>
  <w15:chartTrackingRefBased/>
  <w15:docId w15:val="{835327A5-78B9-4C5E-B964-FCE97D43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andardChar">
    <w:name w:val="Standard Char"/>
    <w:link w:val="Standard"/>
    <w:locked/>
    <w:rsid w:val="00EA7B7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Char"/>
    <w:rsid w:val="00EA7B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semiHidden/>
    <w:unhideWhenUsed/>
    <w:rsid w:val="00EA7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recsk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user</cp:lastModifiedBy>
  <cp:revision>4</cp:revision>
  <dcterms:created xsi:type="dcterms:W3CDTF">2021-06-23T14:13:00Z</dcterms:created>
  <dcterms:modified xsi:type="dcterms:W3CDTF">2021-06-30T06:05:00Z</dcterms:modified>
</cp:coreProperties>
</file>